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902C57" w14:textId="77777777" w:rsidR="00000000" w:rsidRPr="00A73B55" w:rsidRDefault="00000000">
      <w:pPr>
        <w:rPr>
          <w:b/>
          <w:bCs/>
        </w:rPr>
      </w:pPr>
      <w:r w:rsidRPr="00A73B55">
        <w:rPr>
          <w:rFonts w:ascii="Arial" w:hAnsi="Arial"/>
          <w:b/>
          <w:bCs/>
        </w:rPr>
        <w:t>La importància de la vacunació de la Poliomielitis.</w:t>
      </w:r>
    </w:p>
    <w:p w14:paraId="2F01E8F6" w14:textId="77777777" w:rsidR="00000000" w:rsidRDefault="00000000">
      <w:pPr>
        <w:rPr>
          <w:rFonts w:ascii="Arial" w:hAnsi="Arial"/>
        </w:rPr>
      </w:pPr>
    </w:p>
    <w:p w14:paraId="7752F9A9" w14:textId="77777777" w:rsidR="00000000" w:rsidRDefault="00000000">
      <w:pPr>
        <w:pStyle w:val="Textoindependiente"/>
        <w:spacing w:after="150" w:line="240" w:lineRule="auto"/>
      </w:pPr>
      <w:r w:rsidRPr="00A73B55">
        <w:rPr>
          <w:rStyle w:val="Textoennegrita"/>
          <w:rFonts w:ascii="Arial" w:hAnsi="Arial"/>
          <w:color w:val="333333"/>
        </w:rPr>
        <w:t xml:space="preserve">El proper dia 24 d’Octubre és «Dia Mundial contra la </w:t>
      </w:r>
      <w:proofErr w:type="spellStart"/>
      <w:r w:rsidRPr="00A73B55">
        <w:rPr>
          <w:rStyle w:val="Textoennegrita"/>
          <w:rFonts w:ascii="Arial" w:hAnsi="Arial"/>
          <w:color w:val="333333"/>
        </w:rPr>
        <w:t>Polio</w:t>
      </w:r>
      <w:proofErr w:type="spellEnd"/>
      <w:r>
        <w:rPr>
          <w:rStyle w:val="Textoennegrita"/>
          <w:rFonts w:ascii="Arial" w:hAnsi="Arial"/>
          <w:b w:val="0"/>
          <w:bCs w:val="0"/>
          <w:color w:val="333333"/>
        </w:rPr>
        <w:t>» i en les últimes setmanes hem rebut dos tristes noticies sobre la poliomielitis, la primera  és notificació de quatre casos de nens a Gaza amb paràlisis flàccida aguda i un d’ells ha estat un cas confirmat de poliomielitis, després de 25 anys sense la presència d’aquests virus en aquesta ciutat.</w:t>
      </w:r>
    </w:p>
    <w:p w14:paraId="4540AF7F" w14:textId="77777777" w:rsidR="00000000" w:rsidRDefault="00000000">
      <w:pPr>
        <w:pStyle w:val="Textoindependiente"/>
        <w:spacing w:after="150" w:line="240" w:lineRule="auto"/>
      </w:pPr>
      <w:r>
        <w:rPr>
          <w:rStyle w:val="Textoennegrita"/>
          <w:rFonts w:ascii="Arial" w:hAnsi="Arial"/>
          <w:b w:val="0"/>
          <w:bCs w:val="0"/>
          <w:color w:val="333333"/>
        </w:rPr>
        <w:t xml:space="preserve">La segona ha estat que en les anàlisis microbiològiques rutinàries d’aigües residuals a l’Estació Depuradora d’Aigües Residuals del Besòs han mostrat la presència de poliovirus circulant. </w:t>
      </w:r>
    </w:p>
    <w:p w14:paraId="5D997294" w14:textId="77777777" w:rsidR="00000000" w:rsidRDefault="00000000">
      <w:pPr>
        <w:pStyle w:val="Textoindependiente"/>
        <w:spacing w:after="150" w:line="240" w:lineRule="auto"/>
      </w:pPr>
      <w:r>
        <w:rPr>
          <w:rFonts w:ascii="Arial" w:hAnsi="Arial"/>
        </w:rPr>
        <w:t>Tenim descripcions d’aquesta malaltia ja en l'època dels egipcis en que ressenyaven «que tenien una malaltia que causava deformitats, atrofia i diferents graus de paràlisi en nens».</w:t>
      </w:r>
    </w:p>
    <w:p w14:paraId="62CD70A1" w14:textId="77777777" w:rsidR="00000000" w:rsidRDefault="00000000">
      <w:r>
        <w:rPr>
          <w:rFonts w:ascii="Arial" w:hAnsi="Arial"/>
        </w:rPr>
        <w:t>Al segle XX van ocórrer, en el mon, brots freqüents d’aquesta misteriosa malaltia arribant a ser epidèmica. A l'any 1908 se li va poder posar nom era la poliomielitis.</w:t>
      </w:r>
    </w:p>
    <w:p w14:paraId="7E66BAA8" w14:textId="77777777" w:rsidR="00000000" w:rsidRDefault="00000000">
      <w:pPr>
        <w:rPr>
          <w:rFonts w:ascii="Arial" w:hAnsi="Arial"/>
        </w:rPr>
      </w:pPr>
    </w:p>
    <w:p w14:paraId="4613CDFF" w14:textId="77777777" w:rsidR="00000000" w:rsidRDefault="00000000">
      <w:r>
        <w:rPr>
          <w:rFonts w:ascii="Arial" w:hAnsi="Arial"/>
        </w:rPr>
        <w:t>La pòlio havia donat lloc a un pànic generalitzat s’instava a la gent a evitar aglomeracions es van tancar piscines i cines en resposta a les xifres cada vegada més altes de casos.</w:t>
      </w:r>
    </w:p>
    <w:p w14:paraId="00D278FF" w14:textId="77777777" w:rsidR="00000000" w:rsidRDefault="00000000">
      <w:r>
        <w:rPr>
          <w:rFonts w:ascii="Arial" w:hAnsi="Arial"/>
        </w:rPr>
        <w:t xml:space="preserve">La població vivia terroritzada per una malaltia de la que en sabien molt poc. En els anys següents es va conèixer que es transmetia per via fecal-oral i això significava que també es propagava quan una persona ingereix aigua o aliments contaminats amb la femta que contenen el virus. </w:t>
      </w:r>
    </w:p>
    <w:p w14:paraId="25787B72" w14:textId="77777777" w:rsidR="00000000" w:rsidRDefault="00000000">
      <w:pPr>
        <w:rPr>
          <w:rFonts w:ascii="Arial" w:hAnsi="Arial"/>
        </w:rPr>
      </w:pPr>
    </w:p>
    <w:p w14:paraId="1A248FB9" w14:textId="77777777" w:rsidR="00000000" w:rsidRDefault="00000000">
      <w:r>
        <w:rPr>
          <w:rFonts w:ascii="Arial" w:hAnsi="Arial"/>
        </w:rPr>
        <w:t xml:space="preserve">Els símptomes inicials són febre, cansament, cefalea, vòmits, rigidesa del coll i dolor a les extremitats. Una de cada 200 infeccions produeix una paràlisi irreversible (generalment de les cames), i del 5% al 10% d'aquests casos moren per paràlisi dels músculs respiratoris. </w:t>
      </w:r>
    </w:p>
    <w:p w14:paraId="07AA59E1" w14:textId="77777777" w:rsidR="00000000" w:rsidRDefault="00000000">
      <w:pPr>
        <w:rPr>
          <w:rFonts w:ascii="Arial" w:hAnsi="Arial"/>
        </w:rPr>
      </w:pPr>
    </w:p>
    <w:p w14:paraId="2D46C845" w14:textId="77777777" w:rsidR="00000000" w:rsidRDefault="00000000">
      <w:pPr>
        <w:pStyle w:val="Textoindependiente"/>
        <w:spacing w:after="150" w:line="240" w:lineRule="auto"/>
      </w:pPr>
      <w:r>
        <w:rPr>
          <w:rStyle w:val="Textoennegrita"/>
          <w:rFonts w:ascii="Arial" w:hAnsi="Arial"/>
          <w:b w:val="0"/>
          <w:bCs w:val="0"/>
          <w:color w:val="333333"/>
        </w:rPr>
        <w:t xml:space="preserve">En referència a les dues noticies mencionades, pel que fa a Gaza es va aturar la vacunació per la guerra i va ser la causa que el virus tornés a ressorgir i han tornat a tenir pòlio. Els esforços a nivell internacional han pogut </w:t>
      </w:r>
      <w:proofErr w:type="spellStart"/>
      <w:r>
        <w:rPr>
          <w:rStyle w:val="Textoennegrita"/>
          <w:rFonts w:ascii="Arial" w:hAnsi="Arial"/>
          <w:b w:val="0"/>
          <w:bCs w:val="0"/>
          <w:color w:val="333333"/>
        </w:rPr>
        <w:t>reemprendre-la</w:t>
      </w:r>
      <w:proofErr w:type="spellEnd"/>
      <w:r>
        <w:rPr>
          <w:rStyle w:val="Textoennegrita"/>
          <w:rFonts w:ascii="Arial" w:hAnsi="Arial"/>
          <w:b w:val="0"/>
          <w:bCs w:val="0"/>
          <w:color w:val="333333"/>
        </w:rPr>
        <w:t xml:space="preserve"> i esperem que el virus torni a estar contingut.</w:t>
      </w:r>
    </w:p>
    <w:p w14:paraId="0F7DD1C1" w14:textId="77777777" w:rsidR="00000000" w:rsidRDefault="00000000">
      <w:pPr>
        <w:pStyle w:val="Textoindependiente"/>
        <w:spacing w:after="150" w:line="240" w:lineRule="auto"/>
      </w:pPr>
      <w:r>
        <w:rPr>
          <w:rStyle w:val="Textoennegrita"/>
          <w:rFonts w:ascii="Arial" w:hAnsi="Arial"/>
          <w:b w:val="0"/>
          <w:bCs w:val="0"/>
          <w:color w:val="333333"/>
        </w:rPr>
        <w:t>La segona respecte la presencia del virus a d’aigües residuals del Besòs, el Departament de Salut ha començat la investigació per detectar si hi ha persones infectades</w:t>
      </w:r>
      <w:r>
        <w:rPr>
          <w:rFonts w:ascii="Arial" w:hAnsi="Arial"/>
          <w:color w:val="333333"/>
        </w:rPr>
        <w:t xml:space="preserve">. </w:t>
      </w:r>
      <w:r>
        <w:rPr>
          <w:rStyle w:val="Textoennegrita"/>
          <w:rFonts w:ascii="Arial" w:hAnsi="Arial"/>
          <w:b w:val="0"/>
          <w:bCs w:val="0"/>
          <w:color w:val="333333"/>
        </w:rPr>
        <w:t xml:space="preserve">Cal fer constar que la qualitat </w:t>
      </w:r>
      <w:proofErr w:type="spellStart"/>
      <w:r>
        <w:rPr>
          <w:rStyle w:val="Textoennegrita"/>
          <w:rFonts w:ascii="Arial" w:hAnsi="Arial"/>
          <w:b w:val="0"/>
          <w:bCs w:val="0"/>
          <w:color w:val="333333"/>
        </w:rPr>
        <w:t>higienicosanitària</w:t>
      </w:r>
      <w:proofErr w:type="spellEnd"/>
      <w:r>
        <w:rPr>
          <w:rStyle w:val="Textoennegrita"/>
          <w:rFonts w:ascii="Arial" w:hAnsi="Arial"/>
          <w:b w:val="0"/>
          <w:bCs w:val="0"/>
          <w:color w:val="333333"/>
        </w:rPr>
        <w:t xml:space="preserve"> de l’aigua de consum humà en les nostres contrades  no es veu compromesa.</w:t>
      </w:r>
    </w:p>
    <w:p w14:paraId="68E48A4D" w14:textId="77777777" w:rsidR="00000000" w:rsidRDefault="00000000">
      <w:pPr>
        <w:spacing w:after="150"/>
      </w:pPr>
      <w:r>
        <w:rPr>
          <w:rFonts w:ascii="Arial" w:hAnsi="Arial"/>
          <w:color w:val="333333"/>
        </w:rPr>
        <w:t xml:space="preserve">La poliomielitis un cop manifesta els seus símptomes no té cura, només es pot prevenir. Així quan  s'administra diverses vegades a un nen, la vacuna </w:t>
      </w:r>
      <w:proofErr w:type="spellStart"/>
      <w:r>
        <w:rPr>
          <w:rFonts w:ascii="Arial" w:hAnsi="Arial"/>
          <w:color w:val="333333"/>
        </w:rPr>
        <w:t>antipoliomelítica</w:t>
      </w:r>
      <w:proofErr w:type="spellEnd"/>
      <w:r>
        <w:rPr>
          <w:rFonts w:ascii="Arial" w:hAnsi="Arial"/>
          <w:color w:val="333333"/>
        </w:rPr>
        <w:t xml:space="preserve"> li confereix una protecció de per vida.</w:t>
      </w:r>
    </w:p>
    <w:p w14:paraId="229AA279" w14:textId="77777777" w:rsidR="00000000" w:rsidRDefault="00000000">
      <w:pPr>
        <w:spacing w:after="150"/>
      </w:pPr>
      <w:r>
        <w:rPr>
          <w:rFonts w:ascii="Arial" w:hAnsi="Arial"/>
          <w:color w:val="333333"/>
        </w:rPr>
        <w:t>Ja en l’any 1988, l'Assemblea Mundial de la Salut va adoptar una resolució sobre l'erradicació mundial de la poliomielitis que va marcar la creació de la Iniciativa d'Erradicació Mundial de la Poliomielitis (IEMP), encapçalada pels governs nacionals, l'Organització Mundial de la Salut (OMS), l'Associació Rotària Internacional, i el Fons de les Nacions Unides per a la Infància ( UNICEF). Es va</w:t>
      </w:r>
      <w:r>
        <w:rPr>
          <w:rFonts w:ascii="Arial" w:hAnsi="Arial"/>
        </w:rPr>
        <w:t xml:space="preserve"> fixar un full de ruta per abolir de forma sostenible tots els poliovirus a nivell mundial, no obstant encara hi ha parts de l'Afganistan i el Pakistan que continuen tenint transmissió endèmica de poliomielitis.</w:t>
      </w:r>
    </w:p>
    <w:p w14:paraId="2157CCBB" w14:textId="77777777" w:rsidR="00000000" w:rsidRDefault="00000000">
      <w:pPr>
        <w:spacing w:after="150"/>
      </w:pPr>
      <w:r>
        <w:rPr>
          <w:rFonts w:ascii="Arial" w:hAnsi="Arial"/>
          <w:color w:val="333333"/>
        </w:rPr>
        <w:t>Sense aquests esforços, més de 20 milions de persones que poden caminar avui s'haurien quedat paralítiques i ha salvat la vida a 1,5 milions de nens.</w:t>
      </w:r>
    </w:p>
    <w:p w14:paraId="4055F46E" w14:textId="1448E64D" w:rsidR="00000000" w:rsidRDefault="00000000">
      <w:pPr>
        <w:pStyle w:val="Textoindependiente"/>
        <w:spacing w:after="150" w:line="240" w:lineRule="auto"/>
      </w:pPr>
      <w:r>
        <w:rPr>
          <w:rFonts w:ascii="Arial" w:hAnsi="Arial"/>
          <w:color w:val="000000"/>
        </w:rPr>
        <w:t xml:space="preserve">Els </w:t>
      </w:r>
      <w:proofErr w:type="spellStart"/>
      <w:r>
        <w:rPr>
          <w:rFonts w:ascii="Arial" w:hAnsi="Arial"/>
          <w:color w:val="000000"/>
        </w:rPr>
        <w:t>Rotar</w:t>
      </w:r>
      <w:r w:rsidR="00A73B55">
        <w:rPr>
          <w:rFonts w:ascii="Arial" w:hAnsi="Arial"/>
          <w:color w:val="000000"/>
        </w:rPr>
        <w:t>i</w:t>
      </w:r>
      <w:r>
        <w:rPr>
          <w:rFonts w:ascii="Arial" w:hAnsi="Arial"/>
          <w:color w:val="000000"/>
        </w:rPr>
        <w:t>s</w:t>
      </w:r>
      <w:proofErr w:type="spellEnd"/>
      <w:r>
        <w:rPr>
          <w:rFonts w:ascii="Arial" w:hAnsi="Arial"/>
          <w:color w:val="000000"/>
        </w:rPr>
        <w:t xml:space="preserve">, a través de Rotary International i el subcomitè de </w:t>
      </w:r>
      <w:proofErr w:type="spellStart"/>
      <w:r>
        <w:rPr>
          <w:rFonts w:ascii="Arial" w:hAnsi="Arial"/>
          <w:color w:val="000000"/>
        </w:rPr>
        <w:t>Polio</w:t>
      </w:r>
      <w:proofErr w:type="spellEnd"/>
      <w:r>
        <w:rPr>
          <w:rFonts w:ascii="Arial" w:hAnsi="Arial"/>
          <w:color w:val="000000"/>
        </w:rPr>
        <w:t xml:space="preserve"> Plus, ja fa temps que realitzem  campanyes, amb l’ objectiu de recollir fons para comprar vacunes.</w:t>
      </w:r>
      <w:r>
        <w:rPr>
          <w:rFonts w:ascii="Arial" w:hAnsi="Arial"/>
          <w:color w:val="333333"/>
        </w:rPr>
        <w:t xml:space="preserve"> </w:t>
      </w:r>
    </w:p>
    <w:p w14:paraId="3C8EF947" w14:textId="77777777" w:rsidR="00000000" w:rsidRDefault="00000000">
      <w:pPr>
        <w:pStyle w:val="Textoindependiente"/>
        <w:spacing w:after="150" w:line="240" w:lineRule="auto"/>
      </w:pPr>
      <w:r>
        <w:rPr>
          <w:rFonts w:ascii="Arial" w:hAnsi="Arial"/>
          <w:color w:val="333333"/>
        </w:rPr>
        <w:lastRenderedPageBreak/>
        <w:t>Tot i això, el risc d’infecció per poliovirus no és nul, ja que hi ha persones escèptiques, que junt amb la gran mobilitat i globalització actuals, propicia la persistència del poliovirus.</w:t>
      </w:r>
    </w:p>
    <w:p w14:paraId="2BB75013" w14:textId="77777777" w:rsidR="00A73B55" w:rsidRDefault="00A73B55">
      <w:pPr>
        <w:pStyle w:val="Textoindependiente"/>
        <w:spacing w:after="150" w:line="240" w:lineRule="auto"/>
        <w:rPr>
          <w:rFonts w:ascii="Arial" w:hAnsi="Arial"/>
          <w:color w:val="333333"/>
        </w:rPr>
      </w:pPr>
    </w:p>
    <w:p w14:paraId="53FDE00D" w14:textId="60D0220E" w:rsidR="00000000" w:rsidRDefault="00000000">
      <w:pPr>
        <w:pStyle w:val="Textoindependiente"/>
        <w:spacing w:after="150" w:line="240" w:lineRule="auto"/>
        <w:rPr>
          <w:rFonts w:ascii="Arial" w:hAnsi="Arial"/>
          <w:color w:val="333333"/>
        </w:rPr>
      </w:pPr>
      <w:r>
        <w:rPr>
          <w:rFonts w:ascii="Arial" w:hAnsi="Arial"/>
          <w:color w:val="333333"/>
        </w:rPr>
        <w:t xml:space="preserve">Maite Utgés </w:t>
      </w:r>
    </w:p>
    <w:p w14:paraId="4149D67A" w14:textId="77777777" w:rsidR="00000000" w:rsidRDefault="00000000">
      <w:pPr>
        <w:pStyle w:val="Textoindependiente"/>
        <w:spacing w:after="150" w:line="240" w:lineRule="auto"/>
        <w:rPr>
          <w:color w:val="333333"/>
        </w:rPr>
      </w:pPr>
    </w:p>
    <w:p w14:paraId="7C42554C" w14:textId="4F212C49" w:rsidR="00A73B55" w:rsidRPr="00A73B55" w:rsidRDefault="00A73B55" w:rsidP="00A73B55">
      <w:pPr>
        <w:pStyle w:val="Textoindependiente"/>
        <w:spacing w:after="150"/>
        <w:rPr>
          <w:rFonts w:ascii="OpenSansRegular" w:hAnsi="OpenSansRegular" w:cs="OpenSansRegular"/>
          <w:color w:val="333333"/>
          <w:sz w:val="21"/>
          <w:lang w:val="es-ES"/>
        </w:rPr>
      </w:pPr>
      <w:r w:rsidRPr="00A73B55">
        <w:rPr>
          <w:rFonts w:ascii="OpenSansRegular" w:hAnsi="OpenSansRegular" w:cs="OpenSansRegular"/>
          <w:color w:val="333333"/>
          <w:sz w:val="21"/>
          <w:lang w:val="es-ES"/>
        </w:rPr>
        <w:t>Presidenta Club Rotary de Lleida</w:t>
      </w:r>
      <w:r>
        <w:rPr>
          <w:rFonts w:ascii="OpenSansRegular" w:hAnsi="OpenSansRegular" w:cs="OpenSansRegular"/>
          <w:color w:val="333333"/>
          <w:sz w:val="21"/>
          <w:lang w:val="es-ES"/>
        </w:rPr>
        <w:br/>
      </w:r>
      <w:proofErr w:type="spellStart"/>
      <w:r w:rsidRPr="00A73B55">
        <w:rPr>
          <w:rFonts w:ascii="OpenSansRegular" w:hAnsi="OpenSansRegular" w:cs="OpenSansRegular"/>
          <w:color w:val="333333"/>
          <w:sz w:val="21"/>
          <w:lang w:val="es-ES"/>
        </w:rPr>
        <w:t>Metge</w:t>
      </w:r>
      <w:proofErr w:type="spellEnd"/>
      <w:r w:rsidRPr="00A73B55">
        <w:rPr>
          <w:rFonts w:ascii="OpenSansRegular" w:hAnsi="OpenSansRegular" w:cs="OpenSansRegular"/>
          <w:color w:val="333333"/>
          <w:sz w:val="21"/>
          <w:lang w:val="es-ES"/>
        </w:rPr>
        <w:t>-Psiquiatra</w:t>
      </w:r>
      <w:r>
        <w:rPr>
          <w:rFonts w:ascii="OpenSansRegular" w:hAnsi="OpenSansRegular" w:cs="OpenSansRegular"/>
          <w:color w:val="333333"/>
          <w:sz w:val="21"/>
          <w:lang w:val="es-ES"/>
        </w:rPr>
        <w:br/>
      </w:r>
      <w:r w:rsidRPr="00A73B55">
        <w:rPr>
          <w:rFonts w:ascii="OpenSansRegular" w:hAnsi="OpenSansRegular" w:cs="OpenSansRegular"/>
          <w:color w:val="333333"/>
          <w:sz w:val="21"/>
          <w:lang w:val="es-ES"/>
        </w:rPr>
        <w:t>Tel. 655 57 42 50</w:t>
      </w:r>
    </w:p>
    <w:p w14:paraId="17CF38C0" w14:textId="77777777" w:rsidR="00A73B55" w:rsidRPr="00A73B55" w:rsidRDefault="00A73B55" w:rsidP="00A73B55">
      <w:pPr>
        <w:pStyle w:val="Textoindependiente"/>
        <w:spacing w:after="150"/>
        <w:rPr>
          <w:rFonts w:ascii="OpenSansRegular" w:hAnsi="OpenSansRegular" w:cs="OpenSansRegular"/>
          <w:color w:val="333333"/>
          <w:sz w:val="21"/>
          <w:lang w:val="es-ES"/>
        </w:rPr>
      </w:pPr>
      <w:r w:rsidRPr="00A73B55">
        <w:rPr>
          <w:rFonts w:ascii="OpenSansRegular" w:hAnsi="OpenSansRegular" w:cs="OpenSansRegular"/>
          <w:color w:val="333333"/>
          <w:sz w:val="21"/>
          <w:lang w:val="es-ES"/>
        </w:rPr>
        <w:t>maiteutges@gmail.com</w:t>
      </w:r>
    </w:p>
    <w:p w14:paraId="1A4C4B89" w14:textId="77777777" w:rsidR="00A73B55" w:rsidRPr="00A73B55" w:rsidRDefault="00A73B55" w:rsidP="00A73B55">
      <w:pPr>
        <w:pStyle w:val="Textoindependiente"/>
        <w:spacing w:after="150"/>
        <w:rPr>
          <w:rFonts w:ascii="OpenSansRegular" w:hAnsi="OpenSansRegular" w:cs="OpenSansRegular"/>
          <w:color w:val="333333"/>
          <w:sz w:val="21"/>
          <w:lang w:val="es-ES"/>
        </w:rPr>
      </w:pPr>
    </w:p>
    <w:p w14:paraId="7BFA76CC" w14:textId="77777777" w:rsidR="00A73B55" w:rsidRPr="00A73B55" w:rsidRDefault="00A73B55" w:rsidP="00A73B55">
      <w:pPr>
        <w:pStyle w:val="Textoindependiente"/>
        <w:spacing w:after="150"/>
        <w:rPr>
          <w:rFonts w:ascii="OpenSansRegular" w:hAnsi="OpenSansRegular" w:cs="OpenSansRegular"/>
          <w:color w:val="333333"/>
          <w:sz w:val="21"/>
          <w:lang w:val="es-ES"/>
        </w:rPr>
      </w:pPr>
      <w:hyperlink r:id="rId4" w:tgtFrame="_blank" w:history="1">
        <w:r w:rsidRPr="00A73B55">
          <w:rPr>
            <w:rStyle w:val="Hipervnculo"/>
            <w:rFonts w:ascii="OpenSansRegular" w:hAnsi="OpenSansRegular" w:cs="OpenSansRegular"/>
            <w:b/>
            <w:bCs/>
            <w:sz w:val="21"/>
            <w:lang w:val="es-ES"/>
          </w:rPr>
          <w:t>MÉS INFORMACIÓ A LA WEB DE ROTARY INTERNATIONAL</w:t>
        </w:r>
      </w:hyperlink>
    </w:p>
    <w:p w14:paraId="48B5EF72" w14:textId="77777777" w:rsidR="00000000" w:rsidRDefault="00000000">
      <w:pPr>
        <w:pStyle w:val="Textoindependiente"/>
        <w:spacing w:after="150" w:line="240" w:lineRule="auto"/>
        <w:rPr>
          <w:rFonts w:ascii="OpenSansRegular" w:hAnsi="OpenSansRegular" w:cs="OpenSansRegular"/>
          <w:color w:val="333333"/>
          <w:sz w:val="21"/>
        </w:rPr>
      </w:pPr>
    </w:p>
    <w:p w14:paraId="6DDAE23D" w14:textId="77777777" w:rsidR="00A73B55" w:rsidRDefault="00A73B55">
      <w:pPr>
        <w:pStyle w:val="Textoindependiente"/>
        <w:spacing w:after="150" w:line="240" w:lineRule="auto"/>
        <w:rPr>
          <w:rFonts w:ascii="OpenSansRegular" w:hAnsi="OpenSansRegular" w:cs="OpenSansRegular"/>
          <w:color w:val="333333"/>
          <w:sz w:val="21"/>
        </w:rPr>
      </w:pPr>
    </w:p>
    <w:p w14:paraId="06AFBC30" w14:textId="77777777" w:rsidR="00000000" w:rsidRDefault="00000000">
      <w:pPr>
        <w:pStyle w:val="Textoindependiente"/>
        <w:spacing w:after="150" w:line="240" w:lineRule="auto"/>
        <w:rPr>
          <w:rFonts w:ascii="OpenSansRegular" w:hAnsi="OpenSansRegular" w:cs="OpenSansRegular"/>
          <w:color w:val="333333"/>
          <w:sz w:val="21"/>
        </w:rPr>
      </w:pPr>
    </w:p>
    <w:p w14:paraId="1ED333C3" w14:textId="77777777" w:rsidR="00000000" w:rsidRDefault="00000000">
      <w:pPr>
        <w:pStyle w:val="Textoindependiente"/>
        <w:spacing w:after="150" w:line="240" w:lineRule="auto"/>
        <w:rPr>
          <w:rFonts w:ascii="OpenSansRegular" w:hAnsi="OpenSansRegular" w:cs="OpenSansRegular"/>
          <w:color w:val="333333"/>
          <w:sz w:val="21"/>
        </w:rPr>
      </w:pPr>
    </w:p>
    <w:p w14:paraId="27758DC4" w14:textId="77777777" w:rsidR="00000000" w:rsidRDefault="00000000">
      <w:pPr>
        <w:rPr>
          <w:rFonts w:ascii="OpenSansRegular" w:hAnsi="OpenSansRegular" w:cs="OpenSansRegular"/>
          <w:color w:val="333333"/>
          <w:sz w:val="21"/>
        </w:rPr>
      </w:pPr>
    </w:p>
    <w:p w14:paraId="63CC6E72" w14:textId="77777777" w:rsidR="00000000" w:rsidRDefault="00000000">
      <w:pPr>
        <w:rPr>
          <w:rFonts w:ascii="OpenSansRegular" w:hAnsi="OpenSansRegular" w:cs="OpenSansRegular"/>
          <w:color w:val="333333"/>
          <w:sz w:val="21"/>
        </w:rPr>
      </w:pPr>
    </w:p>
    <w:p w14:paraId="34B5E7E0" w14:textId="77777777" w:rsidR="00000000" w:rsidRDefault="00000000">
      <w:pPr>
        <w:rPr>
          <w:rFonts w:ascii="OpenSansRegular" w:hAnsi="OpenSansRegular" w:cs="OpenSansRegular"/>
          <w:color w:val="333333"/>
          <w:sz w:val="21"/>
        </w:rPr>
      </w:pPr>
    </w:p>
    <w:p w14:paraId="418D5BC2" w14:textId="77777777" w:rsidR="00000000" w:rsidRDefault="00000000">
      <w:pPr>
        <w:rPr>
          <w:rFonts w:ascii="OpenSansRegular" w:hAnsi="OpenSansRegular" w:cs="OpenSansRegular"/>
          <w:color w:val="333333"/>
          <w:sz w:val="21"/>
        </w:rPr>
      </w:pPr>
    </w:p>
    <w:p w14:paraId="67060415" w14:textId="77777777" w:rsidR="00000000" w:rsidRDefault="00000000">
      <w:pPr>
        <w:rPr>
          <w:rFonts w:ascii="OpenSansRegular" w:hAnsi="OpenSansRegular" w:cs="OpenSansRegular"/>
          <w:color w:val="333333"/>
          <w:sz w:val="21"/>
        </w:rPr>
      </w:pPr>
    </w:p>
    <w:p w14:paraId="6CD774F7" w14:textId="77777777" w:rsidR="00000000" w:rsidRDefault="00000000">
      <w:pPr>
        <w:rPr>
          <w:rFonts w:ascii="OpenSansRegular" w:hAnsi="OpenSansRegular" w:cs="OpenSansRegular"/>
          <w:color w:val="333333"/>
          <w:sz w:val="21"/>
        </w:rPr>
      </w:pPr>
    </w:p>
    <w:p w14:paraId="20AF11AE" w14:textId="77777777" w:rsidR="00000000" w:rsidRDefault="00000000">
      <w:pPr>
        <w:rPr>
          <w:rFonts w:ascii="OpenSansRegular" w:hAnsi="OpenSansRegular" w:cs="OpenSansRegular"/>
          <w:color w:val="333333"/>
          <w:sz w:val="21"/>
        </w:rPr>
      </w:pPr>
    </w:p>
    <w:p w14:paraId="7746140D" w14:textId="77777777" w:rsidR="00000000" w:rsidRDefault="00000000"/>
    <w:p w14:paraId="567C40BD" w14:textId="77777777" w:rsidR="0098293F" w:rsidRDefault="0098293F"/>
    <w:sectPr w:rsidR="0098293F">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OpenSansRegular">
    <w:altName w:val="Calibri"/>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7979"/>
    <w:rsid w:val="000D4F79"/>
    <w:rsid w:val="0098293F"/>
    <w:rsid w:val="00A73B55"/>
    <w:rsid w:val="00B37979"/>
  </w:rsids>
  <m:mathPr>
    <m:mathFont m:val="Cambria Math"/>
    <m:brkBin m:val="before"/>
    <m:brkBinSub m:val="--"/>
    <m:smallFrac m:val="0"/>
    <m:dispDef/>
    <m:lMargin m:val="0"/>
    <m:rMargin m:val="0"/>
    <m:defJc m:val="centerGroup"/>
    <m:wrapIndent m:val="1440"/>
    <m:intLim m:val="subSup"/>
    <m:naryLim m:val="undOvr"/>
  </m:mathPr>
  <w:themeFontLang w:val="es-E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F7454B8"/>
  <w15:chartTrackingRefBased/>
  <w15:docId w15:val="{2E155C91-977A-42D7-9C33-109A19870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Liberation Serif" w:eastAsia="NSimSun" w:hAnsi="Liberation Serif" w:cs="Arial"/>
      <w:kern w:val="2"/>
      <w:sz w:val="24"/>
      <w:szCs w:val="24"/>
      <w:lang w:val="ca-ES" w:eastAsia="zh-CN" w:bidi="hi-I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qFormat/>
    <w:rPr>
      <w:b/>
      <w:bCs/>
    </w:rPr>
  </w:style>
  <w:style w:type="paragraph" w:customStyle="1" w:styleId="Encapalament">
    <w:name w:val="Encapçalament"/>
    <w:basedOn w:val="Normal"/>
    <w:next w:val="Textoindependiente"/>
    <w:pPr>
      <w:keepNext/>
      <w:spacing w:before="240" w:after="120"/>
    </w:pPr>
    <w:rPr>
      <w:rFonts w:ascii="Liberation Sans" w:eastAsia="Microsoft YaHei" w:hAnsi="Liberation Sans"/>
      <w:sz w:val="28"/>
      <w:szCs w:val="28"/>
    </w:rPr>
  </w:style>
  <w:style w:type="paragraph" w:styleId="Textoindependiente">
    <w:name w:val="Body Text"/>
    <w:basedOn w:val="Normal"/>
    <w:pPr>
      <w:spacing w:after="140" w:line="276"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ndex">
    <w:name w:val="Índex"/>
    <w:basedOn w:val="Normal"/>
    <w:pPr>
      <w:suppressLineNumbers/>
    </w:pPr>
    <w:rPr>
      <w:rFonts w:cs="Times New Roman"/>
      <w:lang w:bidi="ar-SA"/>
    </w:rPr>
  </w:style>
  <w:style w:type="character" w:styleId="Hipervnculo">
    <w:name w:val="Hyperlink"/>
    <w:uiPriority w:val="99"/>
    <w:unhideWhenUsed/>
    <w:rsid w:val="00A73B55"/>
    <w:rPr>
      <w:color w:val="467886"/>
      <w:u w:val="single"/>
    </w:rPr>
  </w:style>
  <w:style w:type="character" w:styleId="Mencinsinresolver">
    <w:name w:val="Unresolved Mention"/>
    <w:uiPriority w:val="99"/>
    <w:semiHidden/>
    <w:unhideWhenUsed/>
    <w:rsid w:val="00A73B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1578053">
      <w:bodyDiv w:val="1"/>
      <w:marLeft w:val="0"/>
      <w:marRight w:val="0"/>
      <w:marTop w:val="0"/>
      <w:marBottom w:val="0"/>
      <w:divBdr>
        <w:top w:val="none" w:sz="0" w:space="0" w:color="auto"/>
        <w:left w:val="none" w:sz="0" w:space="0" w:color="auto"/>
        <w:bottom w:val="none" w:sz="0" w:space="0" w:color="auto"/>
        <w:right w:val="none" w:sz="0" w:space="0" w:color="auto"/>
      </w:divBdr>
    </w:div>
    <w:div w:id="158854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otary2202.es/es/content/news/show/130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591</Words>
  <Characters>3253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3837</CharactersWithSpaces>
  <SharedDoc>false</SharedDoc>
  <HLinks>
    <vt:vector size="6" baseType="variant">
      <vt:variant>
        <vt:i4>7012461</vt:i4>
      </vt:variant>
      <vt:variant>
        <vt:i4>0</vt:i4>
      </vt:variant>
      <vt:variant>
        <vt:i4>0</vt:i4>
      </vt:variant>
      <vt:variant>
        <vt:i4>5</vt:i4>
      </vt:variant>
      <vt:variant>
        <vt:lpwstr>https://rotary2202.es/es/content/news/show/1301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Ruiz Ortiz</dc:creator>
  <cp:keywords/>
  <cp:lastModifiedBy>Manuel Ruiz Ortiz</cp:lastModifiedBy>
  <cp:revision>2</cp:revision>
  <cp:lastPrinted>1601-01-01T00:00:00Z</cp:lastPrinted>
  <dcterms:created xsi:type="dcterms:W3CDTF">2024-10-23T16:56:00Z</dcterms:created>
  <dcterms:modified xsi:type="dcterms:W3CDTF">2024-10-23T16:56:00Z</dcterms:modified>
</cp:coreProperties>
</file>